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职业技能等级认定申报花名册</w:t>
      </w:r>
    </w:p>
    <w:p>
      <w:pPr>
        <w:spacing w:after="0" w:line="520" w:lineRule="exact"/>
        <w:rPr>
          <w:rFonts w:ascii="Times New Roman" w:hAnsi="Times New Roman" w:eastAsia="方正小标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小标宋_GBK" w:cs="Times New Roman"/>
          <w:bCs/>
          <w:sz w:val="24"/>
          <w:szCs w:val="24"/>
        </w:rPr>
        <w:t>评价机构：</w:t>
      </w:r>
    </w:p>
    <w:tbl>
      <w:tblPr>
        <w:tblStyle w:val="10"/>
        <w:tblW w:w="526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48"/>
        <w:gridCol w:w="1381"/>
        <w:gridCol w:w="689"/>
        <w:gridCol w:w="687"/>
        <w:gridCol w:w="1213"/>
        <w:gridCol w:w="852"/>
        <w:gridCol w:w="1148"/>
        <w:gridCol w:w="1150"/>
        <w:gridCol w:w="1150"/>
        <w:gridCol w:w="1150"/>
        <w:gridCol w:w="789"/>
        <w:gridCol w:w="1276"/>
        <w:gridCol w:w="1133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序号</w:t>
            </w:r>
          </w:p>
        </w:tc>
        <w:tc>
          <w:tcPr>
            <w:tcW w:w="2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姓名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身份证号码</w:t>
            </w:r>
          </w:p>
        </w:tc>
        <w:tc>
          <w:tcPr>
            <w:tcW w:w="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性别</w:t>
            </w:r>
          </w:p>
        </w:tc>
        <w:tc>
          <w:tcPr>
            <w:tcW w:w="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学历</w:t>
            </w: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申报职业</w:t>
            </w:r>
            <w:r>
              <w:rPr>
                <w:rFonts w:hint="eastAsia" w:ascii="Times New Roman" w:hAnsi="Times New Roman" w:eastAsia="方正仿宋_GBK" w:cs="Times New Roman"/>
                <w:b/>
                <w:color w:val="000000"/>
              </w:rPr>
              <w:t>（工种）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申报级别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申报条件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工作年限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毕业院校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所学专业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证书类型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职业</w:t>
            </w:r>
            <w:r>
              <w:rPr>
                <w:rFonts w:hint="eastAsia" w:ascii="Times New Roman" w:hAnsi="Times New Roman" w:eastAsia="方正仿宋_GBK" w:cs="Times New Roman"/>
                <w:b/>
                <w:color w:val="000000"/>
              </w:rPr>
              <w:t>（专业）</w:t>
            </w: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名称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证书等级</w:t>
            </w: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取证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sz w:val="24"/>
                <w:szCs w:val="24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ascii="Times New Roman" w:hAnsi="Times New Roman" w:eastAsia="方正仿宋_GBK" w:cs="Times New Roman"/>
                <w:color w:val="000000"/>
              </w:rPr>
              <w:t>　</w:t>
            </w:r>
          </w:p>
        </w:tc>
      </w:tr>
    </w:tbl>
    <w:p>
      <w:pPr>
        <w:spacing w:after="0"/>
        <w:rPr>
          <w:rFonts w:ascii="Times New Roman" w:hAnsi="Times New Roman" w:eastAsia="方正仿宋_GBK" w:cs="Times New Roman"/>
          <w:b/>
          <w:bCs/>
          <w:sz w:val="24"/>
          <w:szCs w:val="24"/>
        </w:rPr>
      </w:pPr>
      <w:r>
        <w:rPr>
          <w:rFonts w:ascii="Times New Roman" w:hAnsi="Times New Roman" w:eastAsia="方正仿宋_GBK" w:cs="Times New Roman"/>
          <w:b/>
          <w:bCs/>
          <w:sz w:val="24"/>
          <w:szCs w:val="24"/>
        </w:rPr>
        <w:t>关于“申报条件”一栏，按照如下原则进行填报：</w:t>
      </w:r>
    </w:p>
    <w:p>
      <w:pPr>
        <w:spacing w:after="0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eastAsia="方正仿宋_GBK" w:cs="Times New Roman"/>
          <w:bCs/>
          <w:sz w:val="24"/>
          <w:szCs w:val="24"/>
        </w:rPr>
        <w:t>符合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规程</w:t>
      </w:r>
      <w:r>
        <w:rPr>
          <w:rFonts w:ascii="Times New Roman" w:hAnsi="Times New Roman" w:eastAsia="方正仿宋_GBK" w:cs="Times New Roman"/>
          <w:bCs/>
          <w:sz w:val="24"/>
          <w:szCs w:val="24"/>
        </w:rPr>
        <w:t>中本职业（工种）相应等级的申报条件的，填写符合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申报</w:t>
      </w:r>
      <w:r>
        <w:rPr>
          <w:rFonts w:ascii="Times New Roman" w:hAnsi="Times New Roman" w:eastAsia="方正仿宋_GBK" w:cs="Times New Roman"/>
          <w:bCs/>
          <w:sz w:val="24"/>
          <w:szCs w:val="24"/>
        </w:rPr>
        <w:t>条件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第X条</w:t>
      </w:r>
      <w:r>
        <w:rPr>
          <w:rFonts w:ascii="Times New Roman" w:hAnsi="Times New Roman" w:eastAsia="方正仿宋_GBK" w:cs="Times New Roman"/>
          <w:bCs/>
          <w:sz w:val="24"/>
          <w:szCs w:val="24"/>
        </w:rPr>
        <w:t>；</w:t>
      </w:r>
    </w:p>
    <w:p>
      <w:pPr>
        <w:spacing w:after="0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eastAsia="方正仿宋_GBK" w:cs="Times New Roman"/>
          <w:bCs/>
          <w:sz w:val="24"/>
          <w:szCs w:val="24"/>
        </w:rPr>
        <w:t>取得职称并满足年限要求，符合贯通改革方案中本职业（工种）相应等级的申报条件，填“贯通”；</w:t>
      </w:r>
    </w:p>
    <w:p>
      <w:pPr>
        <w:spacing w:after="0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eastAsia="方正仿宋_GBK" w:cs="Times New Roman"/>
          <w:bCs/>
          <w:sz w:val="24"/>
          <w:szCs w:val="24"/>
        </w:rPr>
        <w:t>按照破格条件申报的，填“破格”。</w:t>
      </w:r>
    </w:p>
    <w:p>
      <w:pPr>
        <w:spacing w:after="0"/>
        <w:rPr>
          <w:rFonts w:ascii="Times New Roman" w:hAnsi="Times New Roman" w:eastAsia="方正仿宋_GBK" w:cs="Times New Roman"/>
          <w:b/>
          <w:bCs/>
          <w:sz w:val="24"/>
          <w:szCs w:val="24"/>
        </w:rPr>
      </w:pPr>
      <w:r>
        <w:rPr>
          <w:rFonts w:ascii="Times New Roman" w:hAnsi="Times New Roman" w:eastAsia="方正仿宋_GBK" w:cs="Times New Roman"/>
          <w:b/>
          <w:bCs/>
          <w:sz w:val="24"/>
          <w:szCs w:val="24"/>
        </w:rPr>
        <w:t>关于“证书类型”一栏，按照如下原则进行填报：</w:t>
      </w:r>
    </w:p>
    <w:p>
      <w:pPr>
        <w:spacing w:after="0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eastAsia="方正仿宋_GBK" w:cs="Times New Roman"/>
          <w:bCs/>
          <w:sz w:val="24"/>
          <w:szCs w:val="24"/>
        </w:rPr>
        <w:t>职业资格证书</w:t>
      </w:r>
    </w:p>
    <w:p>
      <w:pPr>
        <w:spacing w:after="0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eastAsia="方正仿宋_GBK" w:cs="Times New Roman"/>
          <w:bCs/>
          <w:sz w:val="24"/>
          <w:szCs w:val="24"/>
        </w:rPr>
        <w:t>职业技能等级证书</w:t>
      </w:r>
      <w:bookmarkStart w:id="0" w:name="_GoBack"/>
      <w:bookmarkEnd w:id="0"/>
    </w:p>
    <w:p>
      <w:pPr>
        <w:spacing w:after="0"/>
        <w:rPr>
          <w:rFonts w:ascii="Times New Roman" w:hAnsi="Times New Roman" w:eastAsia="方正仿宋_GBK" w:cs="Times New Roman"/>
          <w:bCs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eastAsia="方正仿宋_GBK" w:cs="Times New Roman"/>
          <w:bCs/>
          <w:sz w:val="24"/>
          <w:szCs w:val="24"/>
        </w:rPr>
        <w:t>专业技术资格证书（职称证书）</w:t>
      </w:r>
    </w:p>
    <w:p>
      <w:pPr>
        <w:spacing w:after="0"/>
        <w:rPr>
          <w:rFonts w:ascii="Times New Roman" w:hAnsi="Times New Roman" w:eastAsia="方正仿宋_GBK" w:cs="Times New Roman"/>
          <w:b/>
          <w:bCs/>
          <w:sz w:val="24"/>
          <w:szCs w:val="24"/>
        </w:rPr>
      </w:pPr>
      <w:r>
        <w:rPr>
          <w:rFonts w:ascii="Times New Roman" w:hAnsi="Times New Roman" w:eastAsia="方正仿宋_GBK" w:cs="Times New Roman"/>
          <w:b/>
          <w:bCs/>
          <w:sz w:val="24"/>
          <w:szCs w:val="24"/>
        </w:rPr>
        <w:t>关于“毕业院校、所学专业”两栏，按照如下原则进行填报：</w:t>
      </w:r>
    </w:p>
    <w:p>
      <w:pPr>
        <w:spacing w:after="0"/>
        <w:rPr>
          <w:rFonts w:ascii="Times New Roman" w:hAnsi="Times New Roman" w:eastAsia="方正小标宋_GBK" w:cs="Times New Roman"/>
          <w:bCs/>
          <w:sz w:val="24"/>
          <w:szCs w:val="24"/>
        </w:rPr>
      </w:pPr>
      <w:r>
        <w:rPr>
          <w:rFonts w:ascii="Times New Roman" w:hAnsi="Times New Roman" w:eastAsia="方正仿宋_GBK" w:cs="Times New Roman"/>
          <w:bCs/>
          <w:sz w:val="24"/>
          <w:szCs w:val="24"/>
        </w:rPr>
        <w:t>申报条件为取得本专业或相关专业的，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需</w:t>
      </w:r>
      <w:r>
        <w:rPr>
          <w:rFonts w:ascii="Times New Roman" w:hAnsi="Times New Roman" w:eastAsia="方正仿宋_GBK" w:cs="Times New Roman"/>
          <w:bCs/>
          <w:sz w:val="24"/>
          <w:szCs w:val="24"/>
        </w:rPr>
        <w:t>填写。按累计工作年限</w:t>
      </w:r>
      <w:r>
        <w:rPr>
          <w:rFonts w:hint="eastAsia" w:ascii="Times New Roman" w:hAnsi="Times New Roman" w:eastAsia="方正仿宋_GBK" w:cs="Times New Roman"/>
          <w:bCs/>
          <w:sz w:val="24"/>
          <w:szCs w:val="24"/>
        </w:rPr>
        <w:t>申报</w:t>
      </w:r>
      <w:r>
        <w:rPr>
          <w:rFonts w:ascii="Times New Roman" w:hAnsi="Times New Roman" w:eastAsia="方正仿宋_GBK" w:cs="Times New Roman"/>
          <w:bCs/>
          <w:sz w:val="24"/>
          <w:szCs w:val="24"/>
        </w:rPr>
        <w:t>的不填写</w:t>
      </w:r>
      <w:r>
        <w:rPr>
          <w:rFonts w:hint="eastAsia" w:ascii="Times New Roman" w:hAnsi="Times New Roman" w:eastAsia="方正小标宋_GBK" w:cs="Times New Roman"/>
          <w:bCs/>
          <w:sz w:val="24"/>
          <w:szCs w:val="24"/>
        </w:rPr>
        <w:t>。</w:t>
      </w:r>
    </w:p>
    <w:p>
      <w:pPr>
        <w:spacing w:after="0"/>
        <w:rPr>
          <w:rFonts w:ascii="Times New Roman" w:hAnsi="Times New Roman" w:eastAsia="方正仿宋_GBK" w:cs="Times New Roman"/>
          <w:b/>
          <w:bCs/>
          <w:sz w:val="24"/>
          <w:szCs w:val="24"/>
        </w:rPr>
      </w:pPr>
    </w:p>
    <w:sectPr>
      <w:footerReference r:id="rId5" w:type="even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D4F04A-67C5-41C7-A124-486C120DDC3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BE469235-2D5A-49C1-82F8-AD8CB0FB634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15616C7-3058-4D6C-A22D-1712A75492F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448DF7B-43CA-4552-A34C-FECBABD16828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MDMzNDMyYjk0ODUyZGU4NjkwOThiZTdiNGM2ZTgifQ=="/>
  </w:docVars>
  <w:rsids>
    <w:rsidRoot w:val="00000000"/>
    <w:rsid w:val="45642D74"/>
    <w:rsid w:val="710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qFormat/>
    <w:uiPriority w:val="1"/>
  </w:style>
  <w:style w:type="table" w:default="1" w:styleId="10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autoRedefine/>
    <w:qFormat/>
    <w:uiPriority w:val="0"/>
    <w:pPr>
      <w:widowControl w:val="0"/>
      <w:adjustRightInd/>
      <w:snapToGrid/>
      <w:spacing w:after="0"/>
      <w:ind w:firstLine="560" w:firstLineChars="200"/>
      <w:jc w:val="both"/>
    </w:pPr>
    <w:rPr>
      <w:rFonts w:ascii="Times New Roman" w:hAnsi="Times New Roman" w:eastAsia="宋体" w:cs="Times New Roman"/>
      <w:bCs/>
      <w:kern w:val="2"/>
      <w:sz w:val="28"/>
      <w:szCs w:val="24"/>
    </w:rPr>
  </w:style>
  <w:style w:type="paragraph" w:styleId="4">
    <w:name w:val="toc 3"/>
    <w:basedOn w:val="1"/>
    <w:next w:val="1"/>
    <w:qFormat/>
    <w:uiPriority w:val="39"/>
    <w:pPr>
      <w:adjustRightInd/>
      <w:snapToGrid/>
      <w:spacing w:after="100" w:line="276" w:lineRule="auto"/>
      <w:ind w:left="440"/>
    </w:pPr>
    <w:rPr>
      <w:rFonts w:ascii="Calibri" w:hAnsi="Calibri" w:eastAsia="宋体"/>
    </w:rPr>
  </w:style>
  <w:style w:type="paragraph" w:styleId="5">
    <w:name w:val="Balloon Text"/>
    <w:basedOn w:val="1"/>
    <w:link w:val="16"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adjustRightInd/>
      <w:snapToGrid/>
      <w:spacing w:after="100" w:line="276" w:lineRule="auto"/>
    </w:pPr>
    <w:rPr>
      <w:rFonts w:ascii="Calibri" w:hAnsi="Calibri" w:eastAsia="宋体"/>
    </w:rPr>
  </w:style>
  <w:style w:type="paragraph" w:styleId="9">
    <w:name w:val="toc 2"/>
    <w:basedOn w:val="1"/>
    <w:next w:val="1"/>
    <w:autoRedefine/>
    <w:qFormat/>
    <w:uiPriority w:val="39"/>
    <w:pPr>
      <w:adjustRightInd/>
      <w:snapToGrid/>
      <w:spacing w:after="100" w:line="276" w:lineRule="auto"/>
      <w:ind w:left="220"/>
    </w:pPr>
    <w:rPr>
      <w:rFonts w:ascii="Calibri" w:hAnsi="Calibri" w:eastAsia="宋体"/>
    </w:rPr>
  </w:style>
  <w:style w:type="table" w:styleId="11">
    <w:name w:val="Table Grid"/>
    <w:basedOn w:val="10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qFormat/>
    <w:uiPriority w:val="99"/>
    <w:rPr>
      <w:color w:val="0000FF"/>
      <w:u w:val="single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5"/>
    <w:autoRedefine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12"/>
    <w:link w:val="6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眉 Char"/>
    <w:basedOn w:val="12"/>
    <w:link w:val="7"/>
    <w:autoRedefine/>
    <w:qFormat/>
    <w:uiPriority w:val="99"/>
    <w:rPr>
      <w:rFonts w:ascii="Tahoma" w:hAnsi="Tahoma"/>
      <w:sz w:val="18"/>
      <w:szCs w:val="18"/>
    </w:rPr>
  </w:style>
  <w:style w:type="character" w:customStyle="1" w:styleId="19">
    <w:name w:val="标题 1 Char"/>
    <w:basedOn w:val="12"/>
    <w:link w:val="2"/>
    <w:autoRedefine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20">
    <w:name w:val="TOC Heading_57fbea52-f274-48c3-8047-6957a677c19b"/>
    <w:basedOn w:val="2"/>
    <w:next w:val="1"/>
    <w:autoRedefine/>
    <w:qFormat/>
    <w:uiPriority w:val="39"/>
    <w:pPr>
      <w:adjustRightInd/>
      <w:snapToGrid/>
      <w:spacing w:before="480" w:after="0" w:line="276" w:lineRule="auto"/>
      <w:outlineLvl w:val="9"/>
    </w:pPr>
    <w:rPr>
      <w:rFonts w:ascii="Cambria" w:hAnsi="Cambria" w:eastAsia="宋体" w:cs="宋体"/>
      <w:color w:val="366091"/>
      <w:kern w:val="0"/>
      <w:sz w:val="28"/>
      <w:szCs w:val="28"/>
    </w:rPr>
  </w:style>
  <w:style w:type="character" w:customStyle="1" w:styleId="21">
    <w:name w:val="正文文本缩进 Char"/>
    <w:basedOn w:val="12"/>
    <w:link w:val="3"/>
    <w:autoRedefine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4594F-EE33-47BB-B702-B177D04E2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287</Words>
  <Characters>293</Characters>
  <Paragraphs>117</Paragraphs>
  <TotalTime>0</TotalTime>
  <ScaleCrop>false</ScaleCrop>
  <LinksUpToDate>false</LinksUpToDate>
  <CharactersWithSpaces>376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2024-01-02T02:59:00Z</dcterms:created>
  <dc:creator>Administrator</dc:creator>
  <cp:lastModifiedBy>_____HL丶</cp:lastModifiedBy>
  <dcterms:modified xsi:type="dcterms:W3CDTF">2024-03-25T09:22:40Z</dcterms:modified>
  <cp:revision>1486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11DA516407F24CBD967032176ABF1055_13</vt:lpwstr>
  </property>
</Properties>
</file>